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713E" w14:textId="012505A1" w:rsidR="00315DF0" w:rsidRPr="00B02BDC" w:rsidRDefault="00315DF0" w:rsidP="00315DF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iCs/>
          <w:sz w:val="24"/>
          <w:szCs w:val="24"/>
        </w:rPr>
        <w:t>31</w:t>
      </w:r>
      <w:r w:rsidRPr="00390EA2">
        <w:rPr>
          <w:rFonts w:ascii="Times New Roman" w:hAnsi="Times New Roman"/>
          <w:b/>
          <w:iCs/>
          <w:sz w:val="24"/>
          <w:szCs w:val="24"/>
        </w:rPr>
        <w:t xml:space="preserve"> January 2024</w:t>
      </w:r>
    </w:p>
    <w:p w14:paraId="6EC73D6C" w14:textId="77777777" w:rsidR="00315DF0" w:rsidRDefault="00315DF0" w:rsidP="00315DF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8C59A2" w14:textId="77777777" w:rsidR="00315DF0" w:rsidRPr="003D6FE5" w:rsidRDefault="00315DF0" w:rsidP="00315DF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5F57905D" w14:textId="77777777" w:rsidR="00315DF0" w:rsidRDefault="00315DF0" w:rsidP="00315DF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BD93E1" w14:textId="4B12EE1E" w:rsidR="00315DF0" w:rsidRDefault="00315DF0" w:rsidP="00315DF0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Pr="00315DF0">
        <w:rPr>
          <w:rFonts w:ascii="Times New Roman" w:hAnsi="Times New Roman"/>
          <w:b/>
          <w:iCs/>
          <w:sz w:val="24"/>
          <w:szCs w:val="24"/>
        </w:rPr>
        <w:t>24BON005</w:t>
      </w:r>
      <w:r w:rsidRPr="00315DF0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MFR Slow Roll Operation for PH1 Oil Investigation Units</w:t>
      </w:r>
    </w:p>
    <w:p w14:paraId="007DC152" w14:textId="77777777" w:rsidR="00315DF0" w:rsidRDefault="00315DF0" w:rsidP="00315DF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7798E8" w14:textId="77777777" w:rsidR="002D7AE5" w:rsidRPr="00FE6705" w:rsidRDefault="002D7AE5" w:rsidP="00315DF0">
      <w:pPr>
        <w:spacing w:after="0"/>
        <w:rPr>
          <w:rFonts w:ascii="Times New Roman" w:hAnsi="Times New Roman"/>
          <w:b/>
          <w:sz w:val="24"/>
          <w:szCs w:val="24"/>
        </w:rPr>
      </w:pPr>
      <w:r w:rsidRPr="00FE6705">
        <w:rPr>
          <w:rFonts w:ascii="Times New Roman" w:hAnsi="Times New Roman"/>
          <w:b/>
          <w:sz w:val="24"/>
          <w:szCs w:val="24"/>
        </w:rPr>
        <w:t>Background:</w:t>
      </w:r>
    </w:p>
    <w:p w14:paraId="4426A9CC" w14:textId="51070F3B" w:rsidR="002D7AE5" w:rsidRDefault="00315DF0" w:rsidP="00315DF0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Bonneville Lock &amp; Dam has experienced several oil leaks from Powerhouse 1 (PH1) Units over the past year</w:t>
      </w:r>
      <w:r w:rsidR="002D7AE5">
        <w:rPr>
          <w:rFonts w:ascii="Times New Roman" w:hAnsi="Times New Roman"/>
          <w:bCs/>
          <w:sz w:val="24"/>
          <w:szCs w:val="24"/>
        </w:rPr>
        <w:t>:</w:t>
      </w:r>
    </w:p>
    <w:p w14:paraId="26A24361" w14:textId="77777777" w:rsidR="00FE6705" w:rsidRDefault="00FE6705" w:rsidP="00315DF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EC86F85" w14:textId="5919F60A" w:rsidR="002D7AE5" w:rsidRDefault="002D7AE5" w:rsidP="00315DF0">
      <w:pPr>
        <w:spacing w:after="0"/>
        <w:rPr>
          <w:rFonts w:ascii="Times New Roman" w:hAnsi="Times New Roman"/>
          <w:bCs/>
          <w:sz w:val="24"/>
          <w:szCs w:val="24"/>
        </w:rPr>
      </w:pPr>
      <w:r w:rsidRPr="00FE6705">
        <w:rPr>
          <w:rFonts w:ascii="Times New Roman" w:hAnsi="Times New Roman"/>
          <w:bCs/>
          <w:sz w:val="24"/>
          <w:szCs w:val="24"/>
          <w:u w:val="single"/>
        </w:rPr>
        <w:t>March of 2023:</w:t>
      </w:r>
      <w:r>
        <w:rPr>
          <w:rFonts w:ascii="Times New Roman" w:hAnsi="Times New Roman"/>
          <w:bCs/>
          <w:sz w:val="24"/>
          <w:szCs w:val="24"/>
        </w:rPr>
        <w:t xml:space="preserve"> Oil sheens were observed in the PH1 tailrace near Units 3 and 4. After operational testing and observing, Units 3 and 4 were forced out of service until a thorough investigation and inspection could be completed. </w:t>
      </w:r>
    </w:p>
    <w:p w14:paraId="3C93B739" w14:textId="36EBD57F" w:rsidR="002D7AE5" w:rsidRDefault="002D7AE5" w:rsidP="00315DF0">
      <w:pPr>
        <w:spacing w:after="0"/>
        <w:rPr>
          <w:rFonts w:ascii="Times New Roman" w:hAnsi="Times New Roman"/>
          <w:bCs/>
          <w:sz w:val="24"/>
          <w:szCs w:val="24"/>
        </w:rPr>
      </w:pPr>
      <w:r w:rsidRPr="00FE6705">
        <w:rPr>
          <w:rFonts w:ascii="Times New Roman" w:hAnsi="Times New Roman"/>
          <w:bCs/>
          <w:sz w:val="24"/>
          <w:szCs w:val="24"/>
          <w:u w:val="single"/>
        </w:rPr>
        <w:t>January of 2024:</w:t>
      </w:r>
      <w:r>
        <w:rPr>
          <w:rFonts w:ascii="Times New Roman" w:hAnsi="Times New Roman"/>
          <w:bCs/>
          <w:sz w:val="24"/>
          <w:szCs w:val="24"/>
        </w:rPr>
        <w:t xml:space="preserve"> Several oil sheens were observed in the Powerhouse 1 tail race on multiple occasions. Units 6, 9 and 10 were forced out of service until a full investigation and inspection of each unit has been completed, including a full dewater of each unit. For more details on each incident, please see MFRs: 24BON001, 24BON002, and 24BON003. </w:t>
      </w:r>
    </w:p>
    <w:p w14:paraId="568CEE85" w14:textId="77777777" w:rsidR="002D7AE5" w:rsidRDefault="002D7AE5" w:rsidP="00315DF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5E8B7A0" w14:textId="0938174D" w:rsidR="002D7AE5" w:rsidRDefault="002D7AE5" w:rsidP="00315DF0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Due to </w:t>
      </w:r>
      <w:r w:rsidR="00EB2F91">
        <w:rPr>
          <w:rFonts w:ascii="Times New Roman" w:hAnsi="Times New Roman"/>
          <w:bCs/>
          <w:sz w:val="24"/>
          <w:szCs w:val="24"/>
        </w:rPr>
        <w:t>the risk of discharging oil into the Columbia River, future dewatering procedures of Units under oil leak investigations will n</w:t>
      </w:r>
      <w:r w:rsidR="003102F6">
        <w:rPr>
          <w:rFonts w:ascii="Times New Roman" w:hAnsi="Times New Roman"/>
          <w:bCs/>
          <w:sz w:val="24"/>
          <w:szCs w:val="24"/>
        </w:rPr>
        <w:t>ot include “slow rolling” the Unit prior to placing tail logs. This violates the following FPP guidance:</w:t>
      </w:r>
    </w:p>
    <w:p w14:paraId="7E0739E7" w14:textId="77777777" w:rsidR="003102F6" w:rsidRPr="00455A55" w:rsidRDefault="003102F6" w:rsidP="003102F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455A55">
        <w:rPr>
          <w:rFonts w:ascii="Times New Roman" w:hAnsi="Times New Roman"/>
          <w:b/>
          <w:bCs/>
          <w:iCs/>
          <w:sz w:val="24"/>
          <w:szCs w:val="24"/>
        </w:rPr>
        <w:t>BON 4.3.4.</w:t>
      </w:r>
      <w:r w:rsidRPr="00455A55">
        <w:rPr>
          <w:rFonts w:ascii="Times New Roman" w:hAnsi="Times New Roman"/>
          <w:iCs/>
          <w:sz w:val="24"/>
          <w:szCs w:val="24"/>
        </w:rPr>
        <w:t xml:space="preserve"> “Turbines that have been idle/out of service will be started by slow rolling the unit after tipping turbine blades from flat to steep and back to flat”.</w:t>
      </w:r>
    </w:p>
    <w:p w14:paraId="76455FB5" w14:textId="77777777" w:rsidR="003102F6" w:rsidRPr="00455A55" w:rsidRDefault="003102F6" w:rsidP="003102F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55A55">
        <w:rPr>
          <w:rFonts w:ascii="Times New Roman" w:hAnsi="Times New Roman"/>
          <w:b/>
          <w:bCs/>
          <w:sz w:val="24"/>
          <w:szCs w:val="24"/>
        </w:rPr>
        <w:t>BON 5.5.2</w:t>
      </w:r>
      <w:r>
        <w:rPr>
          <w:rFonts w:ascii="Times New Roman" w:hAnsi="Times New Roman"/>
          <w:sz w:val="24"/>
          <w:szCs w:val="24"/>
        </w:rPr>
        <w:t>. “If the draft tube is to be dewatered, place head gates and tail logs immediately after the turbine unit is shut down when possible.”</w:t>
      </w:r>
    </w:p>
    <w:p w14:paraId="54139492" w14:textId="7FA2784F" w:rsidR="00FE6705" w:rsidRDefault="003102F6" w:rsidP="00FE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55A55">
        <w:rPr>
          <w:rFonts w:ascii="Times New Roman" w:hAnsi="Times New Roman"/>
          <w:b/>
          <w:bCs/>
          <w:sz w:val="24"/>
          <w:szCs w:val="24"/>
        </w:rPr>
        <w:t>BON 5.5.3</w:t>
      </w:r>
      <w:r w:rsidRPr="00455A55">
        <w:rPr>
          <w:rFonts w:ascii="Times New Roman" w:hAnsi="Times New Roman"/>
          <w:sz w:val="24"/>
          <w:szCs w:val="24"/>
        </w:rPr>
        <w:t xml:space="preserve"> “If a turbine has been idle and the draft tube is to be dewatered, it will be operated when </w:t>
      </w:r>
      <w:proofErr w:type="gramStart"/>
      <w:r w:rsidRPr="00455A55">
        <w:rPr>
          <w:rFonts w:ascii="Times New Roman" w:hAnsi="Times New Roman"/>
          <w:sz w:val="24"/>
          <w:szCs w:val="24"/>
        </w:rPr>
        <w:t>possible</w:t>
      </w:r>
      <w:proofErr w:type="gramEnd"/>
      <w:r w:rsidRPr="00455A55">
        <w:rPr>
          <w:rFonts w:ascii="Times New Roman" w:hAnsi="Times New Roman"/>
          <w:sz w:val="24"/>
          <w:szCs w:val="24"/>
        </w:rPr>
        <w:t xml:space="preserve"> at full load for a minimum of 1-HR, 4-HRS preferred. Stop logs will be placed immediately. </w:t>
      </w:r>
    </w:p>
    <w:p w14:paraId="792986AA" w14:textId="77777777" w:rsidR="00607AE5" w:rsidRDefault="00607AE5" w:rsidP="00607AE5">
      <w:pPr>
        <w:spacing w:after="0"/>
        <w:rPr>
          <w:rFonts w:ascii="Times New Roman" w:hAnsi="Times New Roman"/>
          <w:sz w:val="24"/>
          <w:szCs w:val="24"/>
        </w:rPr>
      </w:pPr>
    </w:p>
    <w:p w14:paraId="34242D24" w14:textId="77777777" w:rsidR="00607AE5" w:rsidRDefault="00607AE5" w:rsidP="00607A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Due to the current pattern, USACE has determined that all PH1 Units will be inspected for oil leaks. No timeline for these outages is available </w:t>
      </w:r>
      <w:proofErr w:type="gramStart"/>
      <w:r>
        <w:rPr>
          <w:rFonts w:ascii="Times New Roman" w:hAnsi="Times New Roman"/>
          <w:sz w:val="24"/>
          <w:szCs w:val="24"/>
        </w:rPr>
        <w:t>at this time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14:paraId="79958A73" w14:textId="77777777" w:rsidR="00607AE5" w:rsidRPr="00607AE5" w:rsidRDefault="00607AE5" w:rsidP="00607AE5">
      <w:pPr>
        <w:spacing w:after="0"/>
        <w:rPr>
          <w:rFonts w:ascii="Times New Roman" w:hAnsi="Times New Roman"/>
          <w:sz w:val="24"/>
          <w:szCs w:val="24"/>
        </w:rPr>
      </w:pPr>
    </w:p>
    <w:p w14:paraId="5CDF4FDA" w14:textId="77777777" w:rsidR="003102F6" w:rsidRDefault="003102F6" w:rsidP="00315DF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21908CD" w14:textId="77777777" w:rsidR="00D5032D" w:rsidRPr="007F4BA8" w:rsidRDefault="00D5032D" w:rsidP="00D5032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55738639" w14:textId="77777777" w:rsidR="00D5032D" w:rsidRPr="007F4BA8" w:rsidRDefault="00D5032D" w:rsidP="00D5032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Bonneville Project Fisheries</w:t>
      </w:r>
    </w:p>
    <w:p w14:paraId="3B51899C" w14:textId="77777777" w:rsidR="00D5032D" w:rsidRPr="00315DF0" w:rsidRDefault="00D5032D" w:rsidP="00D5032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sectPr w:rsidR="00D5032D" w:rsidRPr="00315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D42"/>
    <w:multiLevelType w:val="hybridMultilevel"/>
    <w:tmpl w:val="467A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2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F0"/>
    <w:rsid w:val="002D7AE5"/>
    <w:rsid w:val="003102F6"/>
    <w:rsid w:val="00315DF0"/>
    <w:rsid w:val="00607AE5"/>
    <w:rsid w:val="00B7084B"/>
    <w:rsid w:val="00D5032D"/>
    <w:rsid w:val="00EB2F91"/>
    <w:rsid w:val="00F86E0E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45BF"/>
  <w15:chartTrackingRefBased/>
  <w15:docId w15:val="{6D91F7B4-A365-4746-AB34-6A66345A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Flemmer, Jeanette C CIV USARMY CENWP (USA)</dc:creator>
  <cp:keywords/>
  <dc:description/>
  <cp:lastModifiedBy>Madson, Patricia L CIV USARMY CENWP (USA)</cp:lastModifiedBy>
  <cp:revision>2</cp:revision>
  <dcterms:created xsi:type="dcterms:W3CDTF">2024-01-31T19:50:00Z</dcterms:created>
  <dcterms:modified xsi:type="dcterms:W3CDTF">2024-01-31T19:50:00Z</dcterms:modified>
</cp:coreProperties>
</file>